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F05B50">
        <w:rPr>
          <w:rFonts w:ascii="Times New Roman" w:hAnsi="Times New Roman" w:cs="Times New Roman"/>
          <w:sz w:val="24"/>
          <w:szCs w:val="24"/>
        </w:rPr>
        <w:t>№</w:t>
      </w:r>
      <w:r w:rsidR="007D0BAE" w:rsidRPr="00A87C2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C20E44" w:rsidRPr="00A87C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E44" w:rsidRPr="007B3F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72EA" w:rsidRPr="00DE2750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A87C2A">
        <w:rPr>
          <w:rFonts w:ascii="Times New Roman" w:hAnsi="Times New Roman" w:cs="Times New Roman"/>
          <w:sz w:val="24"/>
          <w:szCs w:val="24"/>
        </w:rPr>
        <w:t>15</w:t>
      </w:r>
      <w:r w:rsidR="007D0BAE">
        <w:rPr>
          <w:rFonts w:ascii="Times New Roman" w:hAnsi="Times New Roman" w:cs="Times New Roman"/>
          <w:sz w:val="24"/>
          <w:szCs w:val="24"/>
        </w:rPr>
        <w:t>.0</w:t>
      </w:r>
      <w:r w:rsidR="00AD1464">
        <w:rPr>
          <w:rFonts w:ascii="Times New Roman" w:hAnsi="Times New Roman" w:cs="Times New Roman"/>
          <w:sz w:val="24"/>
          <w:szCs w:val="24"/>
        </w:rPr>
        <w:t>2</w:t>
      </w:r>
      <w:r w:rsidR="007D0BAE">
        <w:rPr>
          <w:rFonts w:ascii="Times New Roman" w:hAnsi="Times New Roman" w:cs="Times New Roman"/>
          <w:sz w:val="24"/>
          <w:szCs w:val="24"/>
        </w:rPr>
        <w:t>.2018</w:t>
      </w:r>
      <w:r w:rsidR="00004B14" w:rsidRPr="00DE2750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52655F">
        <w:rPr>
          <w:sz w:val="24"/>
        </w:rPr>
        <w:t xml:space="preserve">населенных пунктов </w:t>
      </w:r>
      <w:r w:rsidR="007D0BAE">
        <w:rPr>
          <w:sz w:val="24"/>
        </w:rPr>
        <w:t xml:space="preserve">с </w:t>
      </w:r>
      <w:proofErr w:type="gramStart"/>
      <w:r w:rsidR="007D0BAE">
        <w:rPr>
          <w:sz w:val="24"/>
        </w:rPr>
        <w:t>кадастровым</w:t>
      </w:r>
      <w:proofErr w:type="gramEnd"/>
      <w:r w:rsidR="007D0BAE">
        <w:rPr>
          <w:sz w:val="24"/>
        </w:rPr>
        <w:t xml:space="preserve"> № 85:03:000000:822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AA5319">
        <w:rPr>
          <w:sz w:val="24"/>
        </w:rPr>
        <w:t>, д</w:t>
      </w:r>
      <w:proofErr w:type="gramStart"/>
      <w:r w:rsidR="00AA5319">
        <w:rPr>
          <w:sz w:val="24"/>
        </w:rPr>
        <w:t>.Ш</w:t>
      </w:r>
      <w:proofErr w:type="gramEnd"/>
      <w:r w:rsidR="00AA5319">
        <w:rPr>
          <w:sz w:val="24"/>
        </w:rPr>
        <w:t>унта, ул.Депутатская,</w:t>
      </w:r>
      <w:r w:rsidR="00636C54">
        <w:rPr>
          <w:sz w:val="24"/>
        </w:rPr>
        <w:t xml:space="preserve"> 3Б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52655F">
        <w:rPr>
          <w:sz w:val="24"/>
        </w:rPr>
        <w:t>м):</w:t>
      </w:r>
      <w:r w:rsidR="00AA5319">
        <w:rPr>
          <w:sz w:val="24"/>
        </w:rPr>
        <w:t xml:space="preserve"> для размещения производственных объектов, общей площадью 5846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AA5319">
        <w:rPr>
          <w:sz w:val="24"/>
        </w:rPr>
        <w:t>ельного участка составляет 57447 (пятьдесят семь тысяч четыреста сорок семь) руб. 00</w:t>
      </w:r>
      <w:r w:rsidRPr="00E9787E">
        <w:rPr>
          <w:sz w:val="24"/>
        </w:rPr>
        <w:t xml:space="preserve"> коп.;</w:t>
      </w:r>
    </w:p>
    <w:p w:rsidR="00067A5D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AA5319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AA5319" w:rsidRPr="00E9787E" w:rsidRDefault="00AD1464" w:rsidP="00AA5319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2</w:t>
      </w:r>
      <w:r w:rsidRPr="005C79E4">
        <w:rPr>
          <w:sz w:val="24"/>
        </w:rPr>
        <w:t xml:space="preserve"> </w:t>
      </w:r>
      <w:r w:rsidR="00AA5319" w:rsidRPr="00E9787E">
        <w:rPr>
          <w:sz w:val="24"/>
        </w:rPr>
        <w:t xml:space="preserve">Земельный участок из земель </w:t>
      </w:r>
      <w:r w:rsidR="00AA5319">
        <w:rPr>
          <w:sz w:val="24"/>
        </w:rPr>
        <w:t xml:space="preserve">населенных пунктов с </w:t>
      </w:r>
      <w:proofErr w:type="gramStart"/>
      <w:r w:rsidR="00AA5319">
        <w:rPr>
          <w:sz w:val="24"/>
        </w:rPr>
        <w:t>кадастровым</w:t>
      </w:r>
      <w:proofErr w:type="gramEnd"/>
      <w:r w:rsidR="00AA5319">
        <w:rPr>
          <w:sz w:val="24"/>
        </w:rPr>
        <w:t xml:space="preserve"> № 85:03:050101:759</w:t>
      </w:r>
      <w:r w:rsidR="00AA5319" w:rsidRPr="00E9787E">
        <w:rPr>
          <w:sz w:val="24"/>
        </w:rPr>
        <w:t xml:space="preserve">, расположенного по адресу: </w:t>
      </w:r>
      <w:r w:rsidR="00AA5319">
        <w:rPr>
          <w:sz w:val="24"/>
        </w:rPr>
        <w:t xml:space="preserve"> </w:t>
      </w:r>
      <w:r w:rsidR="00AA5319" w:rsidRPr="00E9787E">
        <w:rPr>
          <w:sz w:val="24"/>
        </w:rPr>
        <w:t>Иркутская область, Боханский район</w:t>
      </w:r>
      <w:r w:rsidR="00AA5319">
        <w:rPr>
          <w:sz w:val="24"/>
        </w:rPr>
        <w:t>, с.Хохорск, ул</w:t>
      </w:r>
      <w:proofErr w:type="gramStart"/>
      <w:r w:rsidR="00AA5319">
        <w:rPr>
          <w:sz w:val="24"/>
        </w:rPr>
        <w:t>.Г</w:t>
      </w:r>
      <w:proofErr w:type="gramEnd"/>
      <w:r w:rsidR="00AA5319">
        <w:rPr>
          <w:sz w:val="24"/>
        </w:rPr>
        <w:t>агарина, 7А</w:t>
      </w:r>
      <w:r w:rsidR="00AA5319"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AA5319">
        <w:rPr>
          <w:sz w:val="24"/>
        </w:rPr>
        <w:t>м): для размещения  объектов сельскохозяйственного назначения, общей площадью 120923</w:t>
      </w:r>
      <w:r w:rsidR="00AA5319" w:rsidRPr="00E9787E">
        <w:rPr>
          <w:sz w:val="24"/>
        </w:rPr>
        <w:t xml:space="preserve"> кв.м. Начальная цена зе</w:t>
      </w:r>
      <w:r w:rsidR="00AA5319">
        <w:rPr>
          <w:sz w:val="24"/>
        </w:rPr>
        <w:t>мельного участка составляет 4222 (четыре тысячи двести двадцать два) руб. 68</w:t>
      </w:r>
      <w:r w:rsidR="00AA5319" w:rsidRPr="00E9787E">
        <w:rPr>
          <w:sz w:val="24"/>
        </w:rPr>
        <w:t xml:space="preserve"> коп.;</w:t>
      </w:r>
    </w:p>
    <w:p w:rsidR="00AA5319" w:rsidRDefault="00AA5319" w:rsidP="00AA5319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AA5319" w:rsidRPr="00E9787E" w:rsidRDefault="00AA5319" w:rsidP="00AA5319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3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85:03:000000:823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 xml:space="preserve">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усиновка</w:t>
      </w:r>
      <w:proofErr w:type="spellEnd"/>
      <w:r>
        <w:rPr>
          <w:sz w:val="24"/>
        </w:rPr>
        <w:t>, ул.Трактовая, 22А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 объектов сельскохозяйственного назначения, общей площадью 37370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1305 (четыре тысячи двести двадцать два) руб. 00</w:t>
      </w:r>
      <w:r w:rsidRPr="00E9787E">
        <w:rPr>
          <w:sz w:val="24"/>
        </w:rPr>
        <w:t xml:space="preserve"> коп.;</w:t>
      </w:r>
    </w:p>
    <w:p w:rsidR="00AA5319" w:rsidRDefault="00AA5319" w:rsidP="00AA5319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AA5319" w:rsidRPr="00E9787E" w:rsidRDefault="00AA5319" w:rsidP="00AA5319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4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85:03:050101:733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с.Хохорск, ул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енина, 28А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 производственных объектов, общей площадью 16341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147069 (сто сорок семь тысяч шестьдесят девять) руб. 00</w:t>
      </w:r>
      <w:r w:rsidRPr="00E9787E">
        <w:rPr>
          <w:sz w:val="24"/>
        </w:rPr>
        <w:t xml:space="preserve"> коп.;</w:t>
      </w:r>
    </w:p>
    <w:p w:rsidR="00AA5319" w:rsidRDefault="00AA5319" w:rsidP="00AA5319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D741F3" w:rsidRPr="00E9787E" w:rsidRDefault="00D741F3" w:rsidP="00D741F3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5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85:03:050401:733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д.Харатирген, ул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кольная, 12А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 производственных объектов, общей площадью 9000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81000 (восемьдесят одна тысяча) руб. 00</w:t>
      </w:r>
      <w:r w:rsidRPr="00E9787E">
        <w:rPr>
          <w:sz w:val="24"/>
        </w:rPr>
        <w:t xml:space="preserve"> коп.;</w:t>
      </w:r>
    </w:p>
    <w:p w:rsidR="00D741F3" w:rsidRDefault="00D741F3" w:rsidP="00D741F3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D741F3" w:rsidRPr="00E9787E" w:rsidRDefault="00D741F3" w:rsidP="00D741F3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6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85:03:050101:894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с.Хохорск, ул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енина, 5А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 производственных объектов, общей площадью 1868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16812 (шестнадцать тысяч восемьсот двенадцать) руб. 00</w:t>
      </w:r>
      <w:r w:rsidRPr="00E9787E">
        <w:rPr>
          <w:sz w:val="24"/>
        </w:rPr>
        <w:t xml:space="preserve"> коп.;</w:t>
      </w:r>
    </w:p>
    <w:p w:rsidR="00D741F3" w:rsidRDefault="00D741F3" w:rsidP="00D741F3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D741F3" w:rsidRPr="00E9787E" w:rsidRDefault="00D741F3" w:rsidP="00D741F3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lastRenderedPageBreak/>
        <w:t>Лот №</w:t>
      </w:r>
      <w:r>
        <w:rPr>
          <w:b/>
          <w:sz w:val="24"/>
        </w:rPr>
        <w:t>7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85:03:050101:890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с.Хохорск, ул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енина, 3В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 производственных объектов, общей площадью 4500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40500 (сорок тысяч пятьсот) руб. 00</w:t>
      </w:r>
      <w:r w:rsidRPr="00E9787E">
        <w:rPr>
          <w:sz w:val="24"/>
        </w:rPr>
        <w:t xml:space="preserve"> коп.;</w:t>
      </w:r>
    </w:p>
    <w:p w:rsidR="00D741F3" w:rsidRDefault="00D741F3" w:rsidP="00D741F3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D741F3" w:rsidRPr="00E9787E" w:rsidRDefault="00D741F3" w:rsidP="00D741F3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8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85:03:050401:890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д.Харатирген, ул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енина, 23В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 объектов сельскохозяйственного назначения, общей площадью 12606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440 (четыреста сорок) руб. 22</w:t>
      </w:r>
      <w:r w:rsidRPr="00E9787E">
        <w:rPr>
          <w:sz w:val="24"/>
        </w:rPr>
        <w:t xml:space="preserve"> коп.;</w:t>
      </w:r>
    </w:p>
    <w:p w:rsidR="00D741F3" w:rsidRDefault="00D741F3" w:rsidP="00D741F3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D741F3" w:rsidRPr="00E9787E" w:rsidRDefault="00D741F3" w:rsidP="00D741F3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 w:rsidR="00080A3E">
        <w:rPr>
          <w:b/>
          <w:sz w:val="24"/>
        </w:rPr>
        <w:t>9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85:03:050601:194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 xml:space="preserve">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усиновка</w:t>
      </w:r>
      <w:proofErr w:type="spellEnd"/>
      <w:r>
        <w:rPr>
          <w:sz w:val="24"/>
        </w:rPr>
        <w:t>, ул.Школьная, д.14А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 производственных объектов, общей площадь</w:t>
      </w:r>
      <w:r w:rsidR="003C46C1">
        <w:rPr>
          <w:sz w:val="24"/>
        </w:rPr>
        <w:t>ю 8</w:t>
      </w:r>
      <w:r>
        <w:rPr>
          <w:sz w:val="24"/>
        </w:rPr>
        <w:t>500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</w:t>
      </w:r>
      <w:r w:rsidR="003C46C1">
        <w:rPr>
          <w:sz w:val="24"/>
        </w:rPr>
        <w:t xml:space="preserve"> 76</w:t>
      </w:r>
      <w:r>
        <w:rPr>
          <w:sz w:val="24"/>
        </w:rPr>
        <w:t>500</w:t>
      </w:r>
      <w:r w:rsidR="003C46C1">
        <w:rPr>
          <w:sz w:val="24"/>
        </w:rPr>
        <w:t xml:space="preserve"> (семьдесят шесть тысяч пятьсот</w:t>
      </w:r>
      <w:r>
        <w:rPr>
          <w:sz w:val="24"/>
        </w:rPr>
        <w:t>) руб. 00</w:t>
      </w:r>
      <w:r w:rsidRPr="00E9787E">
        <w:rPr>
          <w:sz w:val="24"/>
        </w:rPr>
        <w:t xml:space="preserve"> коп.;</w:t>
      </w:r>
    </w:p>
    <w:p w:rsidR="00D741F3" w:rsidRDefault="00D741F3" w:rsidP="00D741F3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3C46C1" w:rsidRPr="00E9787E" w:rsidRDefault="003C46C1" w:rsidP="003C46C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1</w:t>
      </w:r>
      <w:r w:rsidR="00080A3E">
        <w:rPr>
          <w:b/>
          <w:sz w:val="24"/>
        </w:rPr>
        <w:t>0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85:03:050804:115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д.Ижилха, ул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агарина, д.38А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сельскохозяйственного производства, общей площадью 7004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244 (двести сорок четыре) руб. 62</w:t>
      </w:r>
      <w:r w:rsidRPr="00E9787E">
        <w:rPr>
          <w:sz w:val="24"/>
        </w:rPr>
        <w:t xml:space="preserve"> коп.;</w:t>
      </w:r>
    </w:p>
    <w:p w:rsidR="003C46C1" w:rsidRDefault="003C46C1" w:rsidP="003C46C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3C46C1" w:rsidRPr="00E9787E" w:rsidRDefault="003C46C1" w:rsidP="003C46C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1</w:t>
      </w:r>
      <w:r w:rsidR="00080A3E">
        <w:rPr>
          <w:b/>
          <w:sz w:val="24"/>
        </w:rPr>
        <w:t>1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85:03:050301:305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д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унта, ул.Депутатская, 27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1836C1">
        <w:rPr>
          <w:sz w:val="24"/>
        </w:rPr>
        <w:t>м): для размещения производственных объектов, общей площадью 6383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</w:t>
      </w:r>
      <w:r w:rsidR="001836C1">
        <w:rPr>
          <w:sz w:val="24"/>
        </w:rPr>
        <w:t xml:space="preserve">ельного участка составляет 57447 (пятьдесят семь тысяч четыреста сорок семь </w:t>
      </w:r>
      <w:r>
        <w:rPr>
          <w:sz w:val="24"/>
        </w:rPr>
        <w:t>) руб. 14</w:t>
      </w:r>
      <w:r w:rsidRPr="00E9787E">
        <w:rPr>
          <w:sz w:val="24"/>
        </w:rPr>
        <w:t xml:space="preserve"> коп.;</w:t>
      </w:r>
    </w:p>
    <w:p w:rsidR="003C46C1" w:rsidRDefault="003C46C1" w:rsidP="003C46C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1836C1" w:rsidRPr="00E9787E" w:rsidRDefault="001836C1" w:rsidP="001836C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1</w:t>
      </w:r>
      <w:r w:rsidR="00080A3E">
        <w:rPr>
          <w:b/>
          <w:sz w:val="24"/>
        </w:rPr>
        <w:t>2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>
        <w:rPr>
          <w:sz w:val="24"/>
        </w:rPr>
        <w:t xml:space="preserve">населенных пунктов с </w:t>
      </w:r>
      <w:proofErr w:type="gramStart"/>
      <w:r>
        <w:rPr>
          <w:sz w:val="24"/>
        </w:rPr>
        <w:t>кадастровым</w:t>
      </w:r>
      <w:proofErr w:type="gramEnd"/>
      <w:r>
        <w:rPr>
          <w:sz w:val="24"/>
        </w:rPr>
        <w:t xml:space="preserve"> № 85:03:050101:893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>
        <w:rPr>
          <w:sz w:val="24"/>
        </w:rPr>
        <w:t>, с.Хохорск, ул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енина, 52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размещения объектов физической культуры и спорта, общей площадью 1157</w:t>
      </w:r>
      <w:r w:rsidRPr="00E9787E">
        <w:rPr>
          <w:sz w:val="24"/>
        </w:rPr>
        <w:t xml:space="preserve"> кв.м. Начальная цена зе</w:t>
      </w:r>
      <w:r>
        <w:rPr>
          <w:sz w:val="24"/>
        </w:rPr>
        <w:t>мельного участка составляет 14068 (четырнадцать тысяч шестьдесят восемь ) руб. 14</w:t>
      </w:r>
      <w:r w:rsidRPr="00E9787E">
        <w:rPr>
          <w:sz w:val="24"/>
        </w:rPr>
        <w:t xml:space="preserve"> коп.;</w:t>
      </w:r>
    </w:p>
    <w:p w:rsidR="001836C1" w:rsidRDefault="001836C1" w:rsidP="001836C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5 (пять</w:t>
      </w:r>
      <w:r w:rsidRPr="00E9787E">
        <w:rPr>
          <w:sz w:val="24"/>
        </w:rPr>
        <w:t>) лет</w:t>
      </w:r>
    </w:p>
    <w:p w:rsidR="00AD1464" w:rsidRDefault="00AD1464" w:rsidP="002F7431">
      <w:pPr>
        <w:pStyle w:val="a4"/>
        <w:tabs>
          <w:tab w:val="left" w:pos="0"/>
        </w:tabs>
        <w:rPr>
          <w:sz w:val="24"/>
        </w:rPr>
      </w:pP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FD7F1E">
        <w:rPr>
          <w:rFonts w:ascii="Times New Roman" w:hAnsi="Times New Roman" w:cs="Times New Roman"/>
          <w:sz w:val="24"/>
          <w:szCs w:val="24"/>
        </w:rPr>
        <w:t>15</w:t>
      </w:r>
      <w:r w:rsidR="001836C1">
        <w:rPr>
          <w:rFonts w:ascii="Times New Roman" w:hAnsi="Times New Roman" w:cs="Times New Roman"/>
          <w:sz w:val="24"/>
          <w:szCs w:val="24"/>
        </w:rPr>
        <w:t>.0</w:t>
      </w:r>
      <w:r w:rsidR="00AD1464">
        <w:rPr>
          <w:rFonts w:ascii="Times New Roman" w:hAnsi="Times New Roman" w:cs="Times New Roman"/>
          <w:sz w:val="24"/>
          <w:szCs w:val="24"/>
        </w:rPr>
        <w:t>2</w:t>
      </w:r>
      <w:r w:rsidR="001836C1">
        <w:rPr>
          <w:rFonts w:ascii="Times New Roman" w:hAnsi="Times New Roman" w:cs="Times New Roman"/>
          <w:sz w:val="24"/>
          <w:szCs w:val="24"/>
        </w:rPr>
        <w:t>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FD7F1E">
        <w:rPr>
          <w:rFonts w:ascii="Times New Roman" w:hAnsi="Times New Roman" w:cs="Times New Roman"/>
          <w:sz w:val="24"/>
          <w:szCs w:val="24"/>
        </w:rPr>
        <w:t>12</w:t>
      </w:r>
      <w:r w:rsidR="001836C1">
        <w:rPr>
          <w:rFonts w:ascii="Times New Roman" w:hAnsi="Times New Roman" w:cs="Times New Roman"/>
          <w:sz w:val="24"/>
          <w:szCs w:val="24"/>
        </w:rPr>
        <w:t>.03</w:t>
      </w:r>
      <w:r w:rsidR="00EF0FB2">
        <w:rPr>
          <w:rFonts w:ascii="Times New Roman" w:hAnsi="Times New Roman" w:cs="Times New Roman"/>
          <w:sz w:val="24"/>
          <w:szCs w:val="24"/>
        </w:rPr>
        <w:t>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FD7F1E">
        <w:rPr>
          <w:rFonts w:ascii="Times New Roman" w:hAnsi="Times New Roman" w:cs="Times New Roman"/>
          <w:sz w:val="24"/>
          <w:szCs w:val="24"/>
        </w:rPr>
        <w:t>12</w:t>
      </w:r>
      <w:r w:rsidR="001836C1">
        <w:rPr>
          <w:rFonts w:ascii="Times New Roman" w:hAnsi="Times New Roman" w:cs="Times New Roman"/>
          <w:sz w:val="24"/>
          <w:szCs w:val="24"/>
        </w:rPr>
        <w:t>.03</w:t>
      </w:r>
      <w:r w:rsidR="00EF0FB2">
        <w:rPr>
          <w:rFonts w:ascii="Times New Roman" w:hAnsi="Times New Roman" w:cs="Times New Roman"/>
          <w:sz w:val="24"/>
          <w:szCs w:val="24"/>
        </w:rPr>
        <w:t>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FD7F1E">
        <w:rPr>
          <w:rFonts w:ascii="Times New Roman" w:hAnsi="Times New Roman" w:cs="Times New Roman"/>
          <w:sz w:val="24"/>
          <w:szCs w:val="24"/>
        </w:rPr>
        <w:t>19</w:t>
      </w:r>
      <w:r w:rsidR="001836C1">
        <w:rPr>
          <w:rFonts w:ascii="Times New Roman" w:hAnsi="Times New Roman" w:cs="Times New Roman"/>
          <w:sz w:val="24"/>
          <w:szCs w:val="24"/>
        </w:rPr>
        <w:t>.03</w:t>
      </w:r>
      <w:r w:rsidR="00406479">
        <w:rPr>
          <w:rFonts w:ascii="Times New Roman" w:hAnsi="Times New Roman" w:cs="Times New Roman"/>
          <w:sz w:val="24"/>
          <w:szCs w:val="24"/>
        </w:rPr>
        <w:t>.2018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0A3E"/>
    <w:rsid w:val="00082137"/>
    <w:rsid w:val="00091712"/>
    <w:rsid w:val="00097F6F"/>
    <w:rsid w:val="000B3083"/>
    <w:rsid w:val="000C6E33"/>
    <w:rsid w:val="000C7D87"/>
    <w:rsid w:val="000D2F58"/>
    <w:rsid w:val="000D308D"/>
    <w:rsid w:val="000D3AD0"/>
    <w:rsid w:val="000E78ED"/>
    <w:rsid w:val="000F7A77"/>
    <w:rsid w:val="00100A13"/>
    <w:rsid w:val="001335AA"/>
    <w:rsid w:val="00137848"/>
    <w:rsid w:val="00144BD5"/>
    <w:rsid w:val="00157C84"/>
    <w:rsid w:val="001836C1"/>
    <w:rsid w:val="00184075"/>
    <w:rsid w:val="001A49E6"/>
    <w:rsid w:val="001B0B11"/>
    <w:rsid w:val="001D01B3"/>
    <w:rsid w:val="001E0FC1"/>
    <w:rsid w:val="00212944"/>
    <w:rsid w:val="00231B04"/>
    <w:rsid w:val="002811DB"/>
    <w:rsid w:val="002F7431"/>
    <w:rsid w:val="00306961"/>
    <w:rsid w:val="00316A9A"/>
    <w:rsid w:val="00317E98"/>
    <w:rsid w:val="00391450"/>
    <w:rsid w:val="0039165C"/>
    <w:rsid w:val="003A3D91"/>
    <w:rsid w:val="003A4984"/>
    <w:rsid w:val="003B1C64"/>
    <w:rsid w:val="003B4A1F"/>
    <w:rsid w:val="003C46C1"/>
    <w:rsid w:val="003E2509"/>
    <w:rsid w:val="003E4756"/>
    <w:rsid w:val="00401D32"/>
    <w:rsid w:val="00406479"/>
    <w:rsid w:val="00441B66"/>
    <w:rsid w:val="004928F4"/>
    <w:rsid w:val="00497D4C"/>
    <w:rsid w:val="004A13BF"/>
    <w:rsid w:val="004A74B1"/>
    <w:rsid w:val="004B316C"/>
    <w:rsid w:val="004E1857"/>
    <w:rsid w:val="0052655F"/>
    <w:rsid w:val="00571EE2"/>
    <w:rsid w:val="005C79E4"/>
    <w:rsid w:val="00600ED2"/>
    <w:rsid w:val="0061525E"/>
    <w:rsid w:val="00636C54"/>
    <w:rsid w:val="00637D7F"/>
    <w:rsid w:val="00681256"/>
    <w:rsid w:val="0069717F"/>
    <w:rsid w:val="006B0C5D"/>
    <w:rsid w:val="006C4FBA"/>
    <w:rsid w:val="006C63A8"/>
    <w:rsid w:val="006D5FBC"/>
    <w:rsid w:val="006E6A0D"/>
    <w:rsid w:val="00715707"/>
    <w:rsid w:val="00734AE6"/>
    <w:rsid w:val="0076604A"/>
    <w:rsid w:val="00773A03"/>
    <w:rsid w:val="007756FF"/>
    <w:rsid w:val="007B29DB"/>
    <w:rsid w:val="007B3F60"/>
    <w:rsid w:val="007D0BAE"/>
    <w:rsid w:val="007F707C"/>
    <w:rsid w:val="00805940"/>
    <w:rsid w:val="00820BCA"/>
    <w:rsid w:val="00822903"/>
    <w:rsid w:val="0082584F"/>
    <w:rsid w:val="00827159"/>
    <w:rsid w:val="00842CFD"/>
    <w:rsid w:val="00896BA4"/>
    <w:rsid w:val="008A0EAC"/>
    <w:rsid w:val="008D5BDA"/>
    <w:rsid w:val="00920586"/>
    <w:rsid w:val="00926288"/>
    <w:rsid w:val="00986F0E"/>
    <w:rsid w:val="009B07A5"/>
    <w:rsid w:val="009C0FA2"/>
    <w:rsid w:val="009E2E81"/>
    <w:rsid w:val="009F2203"/>
    <w:rsid w:val="00A26D66"/>
    <w:rsid w:val="00A63A0A"/>
    <w:rsid w:val="00A63AB4"/>
    <w:rsid w:val="00A87C2A"/>
    <w:rsid w:val="00AA5319"/>
    <w:rsid w:val="00AC3D64"/>
    <w:rsid w:val="00AD1464"/>
    <w:rsid w:val="00AD2EB9"/>
    <w:rsid w:val="00B00778"/>
    <w:rsid w:val="00B20B86"/>
    <w:rsid w:val="00B2641C"/>
    <w:rsid w:val="00B435F7"/>
    <w:rsid w:val="00B74249"/>
    <w:rsid w:val="00B82C4B"/>
    <w:rsid w:val="00B87DB7"/>
    <w:rsid w:val="00BB3F4A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741F3"/>
    <w:rsid w:val="00D832EB"/>
    <w:rsid w:val="00D84E06"/>
    <w:rsid w:val="00DA0DC6"/>
    <w:rsid w:val="00DE2750"/>
    <w:rsid w:val="00DF6D00"/>
    <w:rsid w:val="00E23A2C"/>
    <w:rsid w:val="00E55A20"/>
    <w:rsid w:val="00E72CEA"/>
    <w:rsid w:val="00E9787E"/>
    <w:rsid w:val="00EB647A"/>
    <w:rsid w:val="00EF0FB2"/>
    <w:rsid w:val="00F058C2"/>
    <w:rsid w:val="00F05B50"/>
    <w:rsid w:val="00F07663"/>
    <w:rsid w:val="00FA40AB"/>
    <w:rsid w:val="00FC1FF4"/>
    <w:rsid w:val="00FD758F"/>
    <w:rsid w:val="00F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882B-B359-4790-A151-AB0EE439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96</cp:revision>
  <cp:lastPrinted>2018-02-06T02:40:00Z</cp:lastPrinted>
  <dcterms:created xsi:type="dcterms:W3CDTF">2016-02-11T06:46:00Z</dcterms:created>
  <dcterms:modified xsi:type="dcterms:W3CDTF">2018-02-12T01:23:00Z</dcterms:modified>
</cp:coreProperties>
</file>